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FDPS LAB  |  관제센터 운영서식</w:t>
      </w:r>
    </w:p>
    <w:p>
      <w:pPr>
        <w:pStyle w:val="Title"/>
      </w:pPr>
      <w:r>
        <w:t>운영서식 체크리스트</w:t>
      </w:r>
    </w:p>
    <w:p>
      <w:r>
        <w:t>국제 기준 참고용 · 연구·훈련 시안 0.3 · 2026년 9월 26일</w:t>
      </w:r>
    </w:p>
    <w:p>
      <w:r>
        <w:t>반복 점검은 체크하고, 예외와 보류 사유만 짧게 적습니다. 체크만으로 승인이나 검토가 완료되지 않습니다. 해당없음은 이유를 남기고, 미확인 또는 부적합 항목이 있으면 담당자가 보류·중단을 판단합니다. 국내 승인·법정 서류 및 기관별 운항 매뉴얼을 대신하지 않습니다.</w:t>
      </w:r>
    </w:p>
    <w:p>
      <w:r>
        <w:t>문서통제: 적용 기관 _________  작성자 _________  검토·승인자 _________  시행일 _________  다음 검토일 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04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서식</w:t>
            </w:r>
          </w:p>
        </w:tc>
        <w:tc>
          <w:tcPr>
            <w:tcW w:type="dxa" w:w="504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사용 시점</w:t>
            </w:r>
          </w:p>
        </w:tc>
      </w:tr>
      <w:tr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F-01 교대 인수인계</w:t>
            </w:r>
          </w:p>
        </w:tc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근무 시작·종료</w:t>
            </w:r>
          </w:p>
        </w:tc>
      </w:tr>
      <w:tr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F-02 임무 접수와 권한</w:t>
            </w:r>
          </w:p>
        </w:tc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요청 접수</w:t>
            </w:r>
          </w:p>
        </w:tc>
      </w:tr>
      <w:tr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F-03 출동 적합성</w:t>
            </w:r>
          </w:p>
        </w:tc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비행 전</w:t>
            </w:r>
          </w:p>
        </w:tc>
      </w:tr>
      <w:tr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F-04 비행과 이상 기록</w:t>
            </w:r>
          </w:p>
        </w:tc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비행 중</w:t>
            </w:r>
          </w:p>
        </w:tc>
      </w:tr>
      <w:tr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F-05 종료·자료 인계</w:t>
            </w:r>
          </w:p>
        </w:tc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비행 종료</w:t>
            </w:r>
          </w:p>
        </w:tc>
      </w:tr>
      <w:tr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F-06 정비·복귀</w:t>
            </w:r>
          </w:p>
        </w:tc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결함 발견부터 재사용까지</w:t>
            </w:r>
          </w:p>
        </w:tc>
      </w:tr>
      <w:tr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F-07 훈련·역량</w:t>
            </w:r>
          </w:p>
        </w:tc>
        <w:tc>
          <w:tcPr>
            <w:tcW w:type="dxa" w:w="504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교육·평가</w:t>
            </w:r>
          </w:p>
        </w:tc>
      </w:tr>
      <w:tr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F-08 시정조치</w:t>
            </w:r>
          </w:p>
        </w:tc>
        <w:tc>
          <w:tcPr>
            <w:tcW w:type="dxa" w:w="504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사고·근접사건·감사 지적</w:t>
            </w:r>
          </w:p>
        </w:tc>
      </w:tr>
    </w:tbl>
    <w:p/>
    <w:p>
      <w:r>
        <w:t>참고 기준: ISO 21384-3:2026, ICAO UTM Framework, ISO 9001:2026, ISO/IEC 27001:2022. 특정 체크박스 양식이 ISO 인증 서식이라는 뜻은 아닙니다.</w:t>
      </w:r>
    </w:p>
    <w:p>
      <w:r>
        <w:br w:type="page"/>
      </w:r>
    </w:p>
    <w:p>
      <w:pPr>
        <w:pStyle w:val="Heading1"/>
      </w:pPr>
      <w:r>
        <w:t>FDPS-F-01 교대 인수인계</w:t>
      </w:r>
    </w:p>
    <w:p>
      <w:r>
        <w:t>교대 시작 전 완료하고 인수자가 미해결 조치를 되읽어 확인한다.</w:t>
      </w:r>
    </w:p>
    <w:p>
      <w:r>
        <w:t>문서번호 FDPS-F-01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기본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교대 일시 / 인계자 / 인수자 / 근무 연락망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진행 사건 확인  □ 보류·종료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사건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진행·대기·종료 사건 식별자 / 상태 / 다음 조치·책임자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장비 상태 확인  □ 사용중지 격리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장비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기체·배터리·도킹·통신 사용중지 여부와 결함 번호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공식자료 확인  □ 갱신시각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정보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공역·기상·현장자료 출처 / 관측·갱신시각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미해결 경보 인계  □ 후속 책임 지정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확인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미해결 경보 / 위험 / 인계·인수 시각 및 서명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인계자 확인  □ 인수자 확인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FDPS-F-02 임무 접수와 권한 확인</w:t>
      </w:r>
    </w:p>
    <w:p>
      <w:r>
        <w:t>요청을 접수해도 비행 승인이나 출동이 자동 확정되지 않는다.</w:t>
      </w:r>
    </w:p>
    <w:p>
      <w:r>
        <w:t>문서번호 FDPS-F-02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요청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접수시각 / 요청기관 / 연락 담당 / 임무 목적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요청기관 확인  □ 연락수단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범위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장소·시간·대상 / 현장지휘자 / 수령자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장소·시간 확인  □ 현장지휘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권한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운영기관 결정 근거 / 공역·비행·촬영 관련 승인 확인 출처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운영권한 확인  □ 비행·촬영 승인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조정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타 임무·유인항공기와 겹침 여부 / 관계기관 연락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교통·임무 충돌 확인  □ 기관 협의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판정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접수 / 보류 / 반려 / 보류 사유 및 재검토 책임자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접수  □ 보류  □ 반려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FDPS-F-03 출동 적합성 판단</w:t>
      </w:r>
    </w:p>
    <w:p>
      <w:r>
        <w:t>모든 확인은 승인 원본과 해당 기체의 한계를 기준으로 한다.</w:t>
      </w:r>
    </w:p>
    <w:p>
      <w:r>
        <w:t>문서번호 FDPS-F-03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공역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공식 조회처 / 조회시각 / 승인 조건 / 담당 확인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공역 조회  □ 승인 조건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기상·현장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관측 출처·시각 / 현장 풍향·장애물·지상 통제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기상 확인  □ 현장 위험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인력·기체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조종자 자격·피로 / 기체·배터리·탑재체·정비상태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자격 확인  □ 기체·전원 점검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계획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경로·대체 착륙지 / 링크 상실·이탈·중단 기준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경로 확인  □ 대체지·중단기준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결정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진행 / 보류 / 취소 / 조종자와 당직책임자 확인시각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진행  □ 보류  □ 취소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FDPS-F-04 비행과 이상 기록</w:t>
      </w:r>
    </w:p>
    <w:p>
      <w:r>
        <w:t>시간 순서대로 기록하고 관측 사실과 추정을 구분한다.</w:t>
      </w:r>
    </w:p>
    <w:p>
      <w:r>
        <w:t>문서번호 FDPS-F-04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비행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출발·종료 시각 / 기체·조종자 / 계획구역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출발 기록  □ 종료 기록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상태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시각 / 위치 신뢰도 / 배터리 / 통신 / 기상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위치 신뢰도  □ 통신·전원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경보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발견시각 / 종류 / 마지막 정상 상태 / 조종자 통보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경보 시간 기록  □ 조종자 통보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대응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기체 승인 절차 / 현장기관 연락 / 종료·복귀 판단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기체 절차 적용  □ 현장기관 통보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후속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미해결 사항 / 사고 보고 검토 / 담당자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사고 보고 검토  □ 미해결 조치 인계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FDPS-F-05 종료 및 자료 인계</w:t>
      </w:r>
    </w:p>
    <w:p>
      <w:r>
        <w:t>비행 종료와 자료 인계, 장비 복귀를 각각 확인한다.</w:t>
      </w:r>
    </w:p>
    <w:p>
      <w:r>
        <w:t>문서번호 FDPS-F-05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기체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착륙시각 / 손상·배터리 상태 / 정비 의뢰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착륙 확인  □ 결함·정비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결과보고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임무 결과·관측 한계 / 요청기관·현장지휘·담당자 전달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결과보고서 작성  □ 전달처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수령 확인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전달 시각·방법 / 수령자·수령 시각 / 재전송 여부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보고서 전달  □ 수령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자료 보관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원본 식별자·보존 위치 / 접근권한·보존기간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원본 보존  □ 접근권한 확인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종결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미해결 조치·책임자 / 관제기록·보고서 대조 / 종결 승인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인계 완료  □ 최종 검토·종결</w:t>
              <w:br/>
              <w:t>□ 미확인  □ 해당없음</w:t>
            </w:r>
          </w:p>
        </w:tc>
      </w:tr>
    </w:tbl>
    <w:p/>
    <w:p>
      <w:r>
        <w:t>결과보고서 식별자·전달처·전달시각·수령 확인: 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FDPS-F-06 결함 정비 및 복귀 승인</w:t>
      </w:r>
    </w:p>
    <w:p>
      <w:r>
        <w:t>수리 완료와 비행 사용 가능 판정은 다른 단계다.</w:t>
      </w:r>
    </w:p>
    <w:p>
      <w:r>
        <w:t>문서번호 FDPS-F-06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격리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결함 발견시각 / 자산번호 / 사용 중지 표지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사용중지 표지  □ 결함 격리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진단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A/S 기사 / 재현 증상 / 안전조치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진단·재현  □ 안전조치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조치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부품·소프트웨어 변경 / 시험 범위 / 작업시각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수리내역 기록  □ 시험 실시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확인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조종팀 시험 결과 / 미해결 결함 / 제한 조건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시험 통과  □ 제한조건 기록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복귀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정비 확인자 / 사용 재개 승인자 / 승인시각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복귀 승인  □ 재사용 보류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FDPS-F-07 훈련 및 역량 기록</w:t>
      </w:r>
    </w:p>
    <w:p>
      <w:r>
        <w:t>임무별 권한은 교육 참여만으로 부여하지 않는다.</w:t>
      </w:r>
    </w:p>
    <w:p>
      <w:r>
        <w:t>문서번호 FDPS-F-07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대상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역할 / 교육 이력 / 해당 기체·임무 유형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역할·범위 확인  □ 유효성 확인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훈련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교대 인계 / 공역 확인 / 비상 절차 / 자료보호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공역·비상 절차 훈련  □ 기록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평가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시나리오 / 관찰 결과 / 기준 미달 항목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평가기준 확인  □ 미달항목 기록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재훈련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보완 내용 / 재평가일 / 평가자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재훈련 지정  □ 재평가 완료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권한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업무 가능 범위 / 승인 담당자 / 유효성 검토일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업무권한 승인  □ 추가훈련 필요</w:t>
              <w:br/>
              <w:t>□ 미확인  □ 해당없음</w:t>
            </w:r>
          </w:p>
        </w:tc>
      </w:tr>
    </w:tbl>
    <w:p/>
    <w:p>
      <w:r>
        <w:t>공식자료 출처·조회시각 또는 승인 근거: ________________________________________________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p>
      <w:r>
        <w:br w:type="page"/>
      </w:r>
    </w:p>
    <w:p>
      <w:pPr>
        <w:pStyle w:val="Heading1"/>
      </w:pPr>
      <w:r>
        <w:t>FDPS-F-08 부적합 및 시정조치</w:t>
      </w:r>
    </w:p>
    <w:p>
      <w:r>
        <w:t>사고와 가까운 실패도 재발방지를 위해 기록한다.</w:t>
      </w:r>
    </w:p>
    <w:p>
      <w:r>
        <w:t>문서번호 FDPS-F-08  |  버전 0.3  |  작성일 __________  |  작성자 __________  |  사건 식별자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확인 대상</w:t>
            </w:r>
          </w:p>
        </w:tc>
        <w:tc>
          <w:tcPr>
            <w:tcW w:type="dxa" w:w="3360"/>
            <w:shd w:fill="19334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t>빠른 확인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발견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사건 식별자 / 발생·발견시각 / 영향 범위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발생·발견 시간 기록  □ 영향 파악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즉시조치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비행·장비 사용중지 / 관련기관 통보 / 증거 보존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즉시 중지  □ 통보  □ 증거보전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분석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직접 원인 / 조직·절차 원인 / 자료 근거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직접원인 확인  □ 절차원인 검토</w:t>
              <w:br/>
              <w:t>□ 미확인  □ 해당없음</w:t>
            </w:r>
          </w:p>
        </w:tc>
      </w:tr>
      <w:tr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시정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141414"/>
                <w:sz w:val="16"/>
              </w:rPr>
              <w:t>담당자 / 완료기한 / 절차·훈련·장비 변경</w:t>
            </w:r>
          </w:p>
        </w:tc>
        <w:tc>
          <w:tcPr>
            <w:tcW w:type="dxa" w:w="3360"/>
            <w:shd w:fill="F2F5F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□ 담당·기한 지정  □ 변경 반영</w:t>
              <w:br/>
              <w:t>□ 미확인  □ 해당없음</w:t>
            </w:r>
          </w:p>
        </w:tc>
      </w:tr>
      <w:tr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Malgun Gothic"/>
                <w:color w:val="0F1921"/>
                <w:sz w:val="16"/>
              </w:rPr>
              <w:t>효과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rPr>
                <w:rFonts w:ascii="Malgun Gothic" w:hAnsi="Malgun Gothic" w:eastAsia="Malgun Gothic"/>
                <w:color w:val="0F1921"/>
                <w:sz w:val="16"/>
              </w:rPr>
              <w:t>효과 검증 / 결과보고서 전달·수령 / 종결 승인자</w:t>
            </w:r>
          </w:p>
        </w:tc>
        <w:tc>
          <w:tcPr>
            <w:tcW w:type="dxa" w:w="3360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r>
              <w:rPr>
                <w:rFonts w:ascii="Malgun Gothic" w:hAnsi="Malgun Gothic" w:eastAsia="Malgun Gothic"/>
                <w:color w:val="0F1921"/>
                <w:sz w:val="16"/>
              </w:rPr>
              <w:t>□ 효과 검증  □ 결과 전달·수령 확인</w:t>
              <w:br/>
              <w:t>□ 미확인  □ 해당없음</w:t>
            </w:r>
          </w:p>
        </w:tc>
      </w:tr>
    </w:tbl>
    <w:p/>
    <w:p>
      <w:r>
        <w:t>시정조치 결과보고 수령자·시각 및 효과검증 근거: _____________________________________</w:t>
      </w:r>
    </w:p>
    <w:p>
      <w:r>
        <w:t>미확인·부적합·해당없음 사유와 후속조치(예외 없으면 “없음”): ______________________________</w:t>
      </w:r>
    </w:p>
    <w:p>
      <w:r>
        <w:t>확인자·시각: __________________  판정: □ 진행  □ 보류  □ 중단  □ 해당없음</w:t>
      </w:r>
    </w:p>
    <w:p>
      <w:r>
        <w:t>체크 후 예외를 기록하고 권한 있는 담당자가 확인합니다. 공개본에는 실제 인적정보를 쓰지 않습니다.</w:t>
      </w:r>
    </w:p>
    <w:sectPr w:rsidR="00FC693F" w:rsidRPr="0006063C" w:rsidSect="00034616">
      <w:footerReference w:type="default" r:id="rId9"/>
      <w:pgSz w:w="12240" w:h="15840"/>
      <w:pgMar w:top="1037" w:right="1080" w:bottom="97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FDPS LAB  |  운영서식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Malgun Gothic" w:hAnsi="Malgun Gothic" w:eastAsia="Malgun Gothic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